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646" w:rsidRPr="00B03FE6"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before="100" w:after="100" w:line="240" w:lineRule="auto"/>
        <w:jc w:val="center"/>
        <w:rPr>
          <w:rFonts w:ascii="Calibri" w:eastAsia="Calibri" w:hAnsi="Calibri" w:cs="Calibri"/>
          <w:b/>
          <w:color w:val="000000"/>
          <w:sz w:val="56"/>
          <w:szCs w:val="56"/>
        </w:rPr>
      </w:pPr>
      <w:r w:rsidRPr="00B03FE6">
        <w:rPr>
          <w:rFonts w:ascii="Calibri" w:eastAsia="Calibri" w:hAnsi="Calibri" w:cs="Calibri"/>
          <w:b/>
          <w:color w:val="000000"/>
          <w:sz w:val="56"/>
          <w:szCs w:val="56"/>
        </w:rPr>
        <w:t>REGLEMENT DE LA DEMI-PENSION</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b/>
          <w:color w:val="000000"/>
          <w:sz w:val="28"/>
          <w:szCs w:val="28"/>
          <w:u w:val="single"/>
        </w:rPr>
      </w:pPr>
      <w:r w:rsidRPr="001024EC">
        <w:rPr>
          <w:rFonts w:ascii="Calibri" w:eastAsia="Calibri" w:hAnsi="Calibri" w:cs="Calibri"/>
          <w:b/>
          <w:color w:val="000000"/>
          <w:sz w:val="28"/>
          <w:szCs w:val="28"/>
          <w:u w:val="single"/>
        </w:rPr>
        <w:t>Régime (demi-pension ou externe) et changement de régime</w:t>
      </w:r>
    </w:p>
    <w:p w:rsidR="00A65646" w:rsidRPr="00B03FE6"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sz w:val="28"/>
          <w:szCs w:val="28"/>
          <w:u w:val="single"/>
        </w:rPr>
      </w:pPr>
    </w:p>
    <w:p w:rsidR="00A65646" w:rsidRPr="00B03FE6"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b/>
          <w:color w:val="000000"/>
        </w:rPr>
      </w:pPr>
      <w:r w:rsidRPr="00B03FE6">
        <w:rPr>
          <w:rFonts w:ascii="Calibri" w:eastAsia="Calibri" w:hAnsi="Calibri" w:cs="Calibri"/>
          <w:color w:val="000000"/>
        </w:rPr>
        <w:t xml:space="preserve">L'inscription à la demi-pension se fait à la rentrée scolaire et </w:t>
      </w:r>
      <w:r w:rsidRPr="00B03FE6">
        <w:rPr>
          <w:rFonts w:ascii="Calibri" w:eastAsia="Calibri" w:hAnsi="Calibri" w:cs="Calibri"/>
          <w:b/>
          <w:color w:val="000000"/>
        </w:rPr>
        <w:t>engage pour l'année.</w:t>
      </w:r>
      <w:r w:rsidRPr="00B03FE6">
        <w:rPr>
          <w:rFonts w:ascii="Calibri" w:eastAsia="Calibri" w:hAnsi="Calibri" w:cs="Calibri"/>
          <w:color w:val="000000"/>
        </w:rPr>
        <w:t xml:space="preserve"> Les changements de qualité (demi-pensionnaire devenant externe ou l'inverse) ne peuvent être qu'exceptionnels et motivés par des raisons majeures.  </w:t>
      </w:r>
      <w:r w:rsidRPr="00B03FE6">
        <w:rPr>
          <w:rFonts w:ascii="Calibri" w:eastAsia="Calibri" w:hAnsi="Calibri" w:cs="Calibri"/>
          <w:b/>
          <w:color w:val="000000"/>
        </w:rPr>
        <w:t xml:space="preserve">Toute demande de changement doit être faite par courrier au chef d'établissement, et ne prend effet, si elle est acceptée, qu'au début du trimestre suivant. </w:t>
      </w:r>
    </w:p>
    <w:p w:rsidR="00A65646"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b/>
          <w:color w:val="000000"/>
          <w:sz w:val="32"/>
        </w:rPr>
      </w:pPr>
    </w:p>
    <w:p w:rsidR="00A65646" w:rsidRPr="00B03FE6" w:rsidRDefault="00A65646" w:rsidP="00A65646">
      <w:pPr>
        <w:spacing w:after="240" w:line="240" w:lineRule="auto"/>
        <w:rPr>
          <w:rFonts w:ascii="Calibri" w:eastAsia="Calibri" w:hAnsi="Calibri" w:cs="Calibri"/>
          <w:b/>
          <w:sz w:val="28"/>
          <w:szCs w:val="28"/>
          <w:u w:val="single"/>
        </w:rPr>
      </w:pPr>
      <w:r w:rsidRPr="00B03FE6">
        <w:rPr>
          <w:rFonts w:ascii="Calibri" w:eastAsia="Calibri" w:hAnsi="Calibri" w:cs="Calibri"/>
          <w:b/>
          <w:sz w:val="28"/>
          <w:szCs w:val="28"/>
          <w:u w:val="single"/>
        </w:rPr>
        <w:t>Modalités de paiement</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1024EC">
        <w:rPr>
          <w:rFonts w:ascii="Calibri" w:eastAsia="Calibri" w:hAnsi="Calibri" w:cs="Calibri"/>
          <w:color w:val="000000"/>
        </w:rPr>
        <w:t>Les tarifs constituent des montants annuels forfaitaires payables par trimestre. Leur perception est répartie en trois termes correspondant aux trois trimestres, d'un montant proportionnel à la durée de ces trimestres. Le paiement est exigible en début de trimestre, à réception de la facture.</w:t>
      </w:r>
    </w:p>
    <w:p w:rsidR="00A65646"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sz w:val="28"/>
        </w:rPr>
      </w:pPr>
    </w:p>
    <w:p w:rsidR="00A65646" w:rsidRPr="001024EC" w:rsidRDefault="00A65646" w:rsidP="00A65646">
      <w:pPr>
        <w:spacing w:after="240" w:line="240" w:lineRule="auto"/>
        <w:rPr>
          <w:rFonts w:ascii="Calibri" w:eastAsia="Calibri" w:hAnsi="Calibri" w:cs="Calibri"/>
          <w:b/>
          <w:sz w:val="28"/>
          <w:szCs w:val="28"/>
          <w:u w:val="single"/>
        </w:rPr>
      </w:pPr>
      <w:r w:rsidRPr="001024EC">
        <w:rPr>
          <w:rFonts w:ascii="Calibri" w:eastAsia="Calibri" w:hAnsi="Calibri" w:cs="Calibri"/>
          <w:b/>
          <w:sz w:val="28"/>
          <w:szCs w:val="28"/>
          <w:u w:val="single"/>
        </w:rPr>
        <w:t>Remise d'ordre</w:t>
      </w:r>
    </w:p>
    <w:p w:rsidR="00A65646" w:rsidRPr="006F5E20"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6F5E20">
        <w:rPr>
          <w:rFonts w:ascii="Calibri" w:eastAsia="Calibri" w:hAnsi="Calibri" w:cs="Calibri"/>
          <w:color w:val="FF0000"/>
        </w:rPr>
        <w:t xml:space="preserve">Un remboursement peut être accordé pour </w:t>
      </w:r>
      <w:r w:rsidRPr="006F5E20">
        <w:rPr>
          <w:rFonts w:ascii="Calibri" w:eastAsia="Calibri" w:hAnsi="Calibri" w:cs="Calibri"/>
          <w:b/>
          <w:color w:val="FF0000"/>
        </w:rPr>
        <w:t>toute absence supérieure à 05 jours consécutifs</w:t>
      </w:r>
      <w:r w:rsidRPr="006F5E20">
        <w:rPr>
          <w:rFonts w:ascii="Calibri" w:eastAsia="Calibri" w:hAnsi="Calibri" w:cs="Calibri"/>
          <w:color w:val="FF0000"/>
        </w:rPr>
        <w:t xml:space="preserve"> (hors congés scolaires) justifiée par des raisons médicales.</w:t>
      </w:r>
      <w:r w:rsidRPr="006F5E20">
        <w:rPr>
          <w:rFonts w:ascii="Calibri" w:eastAsia="Calibri" w:hAnsi="Calibri" w:cs="Calibri"/>
          <w:color w:val="000000"/>
        </w:rPr>
        <w:t xml:space="preserve"> </w:t>
      </w:r>
    </w:p>
    <w:p w:rsidR="00A65646"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sz w:val="28"/>
        </w:rPr>
      </w:pPr>
    </w:p>
    <w:p w:rsidR="00A65646" w:rsidRPr="001024EC" w:rsidRDefault="00A65646" w:rsidP="00A65646">
      <w:pPr>
        <w:spacing w:after="240" w:line="240" w:lineRule="auto"/>
        <w:rPr>
          <w:rFonts w:ascii="Calibri" w:eastAsia="Calibri" w:hAnsi="Calibri" w:cs="Calibri"/>
          <w:b/>
          <w:sz w:val="28"/>
          <w:szCs w:val="28"/>
          <w:u w:val="single"/>
        </w:rPr>
      </w:pPr>
      <w:r w:rsidRPr="001024EC">
        <w:rPr>
          <w:rFonts w:ascii="Calibri" w:eastAsia="Calibri" w:hAnsi="Calibri" w:cs="Calibri"/>
          <w:b/>
          <w:sz w:val="28"/>
          <w:szCs w:val="28"/>
          <w:u w:val="single"/>
        </w:rPr>
        <w:t>Aides à la demi-pension</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1024EC">
        <w:rPr>
          <w:rFonts w:ascii="Calibri" w:eastAsia="Calibri" w:hAnsi="Calibri" w:cs="Calibri"/>
          <w:color w:val="000000"/>
        </w:rPr>
        <w:t xml:space="preserve">Les fonds sociaux, les bourses et </w:t>
      </w:r>
      <w:r>
        <w:rPr>
          <w:rFonts w:ascii="Calibri" w:eastAsia="Calibri" w:hAnsi="Calibri" w:cs="Calibri"/>
        </w:rPr>
        <w:t xml:space="preserve">de l'aide </w:t>
      </w:r>
      <w:r w:rsidRPr="001024EC">
        <w:rPr>
          <w:rFonts w:ascii="Calibri" w:eastAsia="Calibri" w:hAnsi="Calibri" w:cs="Calibri"/>
        </w:rPr>
        <w:t>régionale</w:t>
      </w:r>
      <w:r w:rsidRPr="001024EC">
        <w:rPr>
          <w:rFonts w:ascii="Calibri" w:eastAsia="Calibri" w:hAnsi="Calibri" w:cs="Calibri"/>
          <w:color w:val="000000"/>
        </w:rPr>
        <w:t xml:space="preserve"> peuvent faciliter l'accès de la demi-pension.</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1024EC">
        <w:rPr>
          <w:rFonts w:ascii="Calibri" w:eastAsia="Calibri" w:hAnsi="Calibri" w:cs="Calibri"/>
          <w:color w:val="000000"/>
        </w:rPr>
        <w:t xml:space="preserve">Le règlement intérieur s’applique sur </w:t>
      </w:r>
      <w:r w:rsidRPr="001024EC">
        <w:rPr>
          <w:rFonts w:eastAsia="Calibri" w:cs="Calibri"/>
          <w:color w:val="000000"/>
        </w:rPr>
        <w:t>le</w:t>
      </w:r>
      <w:r w:rsidRPr="001024EC">
        <w:rPr>
          <w:rFonts w:ascii="Calibri" w:eastAsia="Calibri" w:hAnsi="Calibri" w:cs="Calibri"/>
          <w:color w:val="000000"/>
        </w:rPr>
        <w:t xml:space="preserve"> temps de la restauration.</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1024EC">
        <w:rPr>
          <w:rFonts w:ascii="Calibri" w:eastAsia="Calibri" w:hAnsi="Calibri" w:cs="Calibri"/>
          <w:color w:val="000000"/>
        </w:rPr>
        <w:t xml:space="preserve">Cependant, tout élève pris à jouer avec de la nourriture ou l’eau sera immédiatement sanctionné en débarrassant et nettoyant le réfectoire en fin de service. </w:t>
      </w:r>
    </w:p>
    <w:p w:rsidR="00A65646"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sz w:val="28"/>
        </w:rPr>
      </w:pP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b/>
          <w:color w:val="000000"/>
          <w:sz w:val="28"/>
          <w:szCs w:val="28"/>
          <w:u w:val="single"/>
        </w:rPr>
      </w:pPr>
      <w:r w:rsidRPr="001024EC">
        <w:rPr>
          <w:rFonts w:ascii="Calibri" w:eastAsia="Calibri" w:hAnsi="Calibri" w:cs="Calibri"/>
          <w:b/>
          <w:color w:val="000000"/>
          <w:sz w:val="28"/>
          <w:szCs w:val="28"/>
          <w:u w:val="single"/>
        </w:rPr>
        <w:t>Déroulement du service</w:t>
      </w:r>
    </w:p>
    <w:p w:rsidR="00A65646" w:rsidRPr="001024EC" w:rsidRDefault="00A65646" w:rsidP="00A65646">
      <w:pPr>
        <w:pStyle w:val="Paragraphedeliste"/>
        <w:numPr>
          <w:ilvl w:val="0"/>
          <w:numId w:val="1"/>
        </w:numPr>
        <w:suppressAutoHyphens/>
        <w:spacing w:after="0" w:line="240" w:lineRule="auto"/>
        <w:jc w:val="both"/>
        <w:rPr>
          <w:rFonts w:eastAsia="Arial" w:cs="Arial"/>
          <w:b/>
          <w:i/>
          <w:shd w:val="clear" w:color="auto" w:fill="FFFFFF"/>
        </w:rPr>
      </w:pPr>
      <w:r w:rsidRPr="001024EC">
        <w:rPr>
          <w:rFonts w:ascii="Calibri" w:eastAsia="Calibri" w:hAnsi="Calibri" w:cs="Calibri"/>
          <w:color w:val="000000"/>
        </w:rPr>
        <w:t xml:space="preserve">La </w:t>
      </w:r>
      <w:r w:rsidRPr="001024EC">
        <w:rPr>
          <w:rFonts w:eastAsia="Calibri" w:cs="Calibri"/>
          <w:color w:val="000000"/>
        </w:rPr>
        <w:t>pause</w:t>
      </w:r>
      <w:r w:rsidR="003E4D12">
        <w:rPr>
          <w:rFonts w:ascii="Calibri" w:eastAsia="Calibri" w:hAnsi="Calibri" w:cs="Calibri"/>
          <w:color w:val="000000"/>
        </w:rPr>
        <w:t xml:space="preserve"> déjeuner se déroule de 111h35 à 13h30</w:t>
      </w:r>
      <w:r w:rsidRPr="001024EC">
        <w:rPr>
          <w:rFonts w:ascii="Calibri" w:eastAsia="Calibri" w:hAnsi="Calibri" w:cs="Calibri"/>
          <w:color w:val="000000"/>
        </w:rPr>
        <w:t>.</w:t>
      </w:r>
    </w:p>
    <w:p w:rsidR="00A65646" w:rsidRDefault="003E4D12" w:rsidP="00A65646">
      <w:pPr>
        <w:suppressAutoHyphens/>
        <w:spacing w:after="0" w:line="240" w:lineRule="auto"/>
        <w:ind w:left="720"/>
        <w:jc w:val="both"/>
        <w:rPr>
          <w:rFonts w:eastAsia="Arial" w:cs="Arial"/>
          <w:shd w:val="clear" w:color="auto" w:fill="FFFFFF"/>
        </w:rPr>
      </w:pPr>
      <w:r>
        <w:rPr>
          <w:rFonts w:eastAsia="Arial" w:cs="Arial"/>
          <w:shd w:val="clear" w:color="auto" w:fill="FFFFFF"/>
        </w:rPr>
        <w:t xml:space="preserve"> A 11h35,</w:t>
      </w:r>
      <w:r w:rsidR="00A65646" w:rsidRPr="001024EC">
        <w:rPr>
          <w:rFonts w:eastAsia="Arial" w:cs="Arial"/>
          <w:shd w:val="clear" w:color="auto" w:fill="FFFFFF"/>
        </w:rPr>
        <w:t xml:space="preserve"> les AED accueillent les élèves à leur sortie des cours</w:t>
      </w:r>
      <w:r>
        <w:rPr>
          <w:rFonts w:eastAsia="Arial" w:cs="Arial"/>
          <w:shd w:val="clear" w:color="auto" w:fill="FFFFFF"/>
        </w:rPr>
        <w:t xml:space="preserve">, la première demi-heure est consacrée au rangement de ses affaires dans son casier, à son hygiène personnelle avant le repas et à la détente puis à 12h00 </w:t>
      </w:r>
      <w:r w:rsidR="00A65646" w:rsidRPr="001024EC">
        <w:rPr>
          <w:rFonts w:eastAsia="Arial" w:cs="Arial"/>
          <w:shd w:val="clear" w:color="auto" w:fill="FFFFFF"/>
        </w:rPr>
        <w:t xml:space="preserve"> les</w:t>
      </w:r>
      <w:r>
        <w:rPr>
          <w:rFonts w:eastAsia="Arial" w:cs="Arial"/>
          <w:shd w:val="clear" w:color="auto" w:fill="FFFFFF"/>
        </w:rPr>
        <w:t xml:space="preserve"> AED </w:t>
      </w:r>
      <w:r w:rsidR="001C7CB1">
        <w:rPr>
          <w:rFonts w:eastAsia="Arial" w:cs="Arial"/>
          <w:shd w:val="clear" w:color="auto" w:fill="FFFFFF"/>
        </w:rPr>
        <w:t>les</w:t>
      </w:r>
      <w:r w:rsidR="00A65646" w:rsidRPr="001024EC">
        <w:rPr>
          <w:rFonts w:eastAsia="Arial" w:cs="Arial"/>
          <w:shd w:val="clear" w:color="auto" w:fill="FFFFFF"/>
        </w:rPr>
        <w:t xml:space="preserve"> accompagnent au self de l’EREA.</w:t>
      </w:r>
    </w:p>
    <w:p w:rsidR="001C7CB1" w:rsidRPr="001024EC" w:rsidRDefault="001C7CB1" w:rsidP="00A65646">
      <w:pPr>
        <w:suppressAutoHyphens/>
        <w:spacing w:after="0" w:line="240" w:lineRule="auto"/>
        <w:ind w:left="720"/>
        <w:jc w:val="both"/>
        <w:rPr>
          <w:rFonts w:eastAsia="Arial" w:cs="Arial"/>
          <w:shd w:val="clear" w:color="auto" w:fill="FFFFFF"/>
        </w:rPr>
      </w:pPr>
    </w:p>
    <w:p w:rsidR="00A65646" w:rsidRPr="001024EC" w:rsidRDefault="001C7CB1" w:rsidP="00A65646">
      <w:pPr>
        <w:suppressAutoHyphens/>
        <w:spacing w:after="0" w:line="240" w:lineRule="auto"/>
        <w:jc w:val="both"/>
        <w:rPr>
          <w:rFonts w:eastAsia="Arial" w:cs="Arial"/>
          <w:shd w:val="clear" w:color="auto" w:fill="FFFFFF"/>
        </w:rPr>
      </w:pPr>
      <w:r>
        <w:rPr>
          <w:rFonts w:eastAsia="Arial" w:cs="Arial"/>
          <w:shd w:val="clear" w:color="auto" w:fill="FFFFFF"/>
        </w:rPr>
        <w:t xml:space="preserve">(1) </w:t>
      </w:r>
      <w:r w:rsidR="00A65646" w:rsidRPr="001024EC">
        <w:rPr>
          <w:rFonts w:eastAsia="Arial" w:cs="Arial"/>
          <w:shd w:val="clear" w:color="auto" w:fill="FFFFFF"/>
        </w:rPr>
        <w:t>- Les élèves se ranger devant la porte. Rentrer dans le calme.</w:t>
      </w:r>
    </w:p>
    <w:p w:rsidR="00A65646" w:rsidRPr="001024EC" w:rsidRDefault="001C7CB1" w:rsidP="00A65646">
      <w:pPr>
        <w:suppressAutoHyphens/>
        <w:spacing w:after="0" w:line="240" w:lineRule="auto"/>
        <w:jc w:val="both"/>
        <w:rPr>
          <w:rFonts w:eastAsia="Arial" w:cs="Arial"/>
          <w:shd w:val="clear" w:color="auto" w:fill="FFFFFF"/>
        </w:rPr>
      </w:pPr>
      <w:r>
        <w:rPr>
          <w:rFonts w:eastAsia="Arial" w:cs="Arial"/>
          <w:shd w:val="clear" w:color="auto" w:fill="FFFFFF"/>
        </w:rPr>
        <w:t>- Se laver les mains si ce n’est pas fait.</w:t>
      </w:r>
    </w:p>
    <w:p w:rsidR="00A65646" w:rsidRPr="001024EC" w:rsidRDefault="00A65646" w:rsidP="00A65646">
      <w:pPr>
        <w:suppressAutoHyphens/>
        <w:spacing w:after="0" w:line="240" w:lineRule="auto"/>
        <w:jc w:val="both"/>
        <w:rPr>
          <w:rFonts w:eastAsia="Arial" w:cs="Arial"/>
          <w:shd w:val="clear" w:color="auto" w:fill="FFFFFF"/>
        </w:rPr>
      </w:pPr>
      <w:r w:rsidRPr="001024EC">
        <w:rPr>
          <w:rFonts w:eastAsia="Arial" w:cs="Arial"/>
          <w:shd w:val="clear" w:color="auto" w:fill="FFFFFF"/>
        </w:rPr>
        <w:t>- Se déshabiller et se découvrir (casquettes, bonnets,</w:t>
      </w:r>
      <w:r w:rsidRPr="001024EC">
        <w:rPr>
          <w:rFonts w:eastAsia="Arial" w:cs="Arial"/>
          <w:b/>
          <w:color w:val="FF0000"/>
          <w:shd w:val="clear" w:color="auto" w:fill="FFFFFF"/>
        </w:rPr>
        <w:t xml:space="preserve"> </w:t>
      </w:r>
      <w:r w:rsidRPr="001024EC">
        <w:rPr>
          <w:rFonts w:eastAsia="Arial" w:cs="Arial"/>
          <w:color w:val="000000"/>
          <w:shd w:val="clear" w:color="auto" w:fill="FFFFFF"/>
        </w:rPr>
        <w:t>gants….</w:t>
      </w:r>
      <w:r w:rsidRPr="001024EC">
        <w:rPr>
          <w:rFonts w:eastAsia="Arial" w:cs="Arial"/>
          <w:shd w:val="clear" w:color="auto" w:fill="FFFFFF"/>
        </w:rPr>
        <w:t>)</w:t>
      </w:r>
    </w:p>
    <w:p w:rsidR="00A65646" w:rsidRPr="001024EC" w:rsidRDefault="00A65646" w:rsidP="00A65646">
      <w:pPr>
        <w:suppressAutoHyphens/>
        <w:spacing w:after="0" w:line="240" w:lineRule="auto"/>
        <w:jc w:val="both"/>
        <w:rPr>
          <w:rFonts w:eastAsia="Arial" w:cs="Arial"/>
          <w:b/>
          <w:shd w:val="clear" w:color="auto" w:fill="FFFFFF"/>
        </w:rPr>
      </w:pPr>
      <w:r w:rsidRPr="001024EC">
        <w:rPr>
          <w:rFonts w:eastAsia="Arial" w:cs="Arial"/>
          <w:shd w:val="clear" w:color="auto" w:fill="FFFFFF"/>
        </w:rPr>
        <w:t xml:space="preserve">- Téléphones, baladeurs ou autres appareils similaires sont </w:t>
      </w:r>
      <w:r w:rsidRPr="001024EC">
        <w:rPr>
          <w:rFonts w:eastAsia="Arial" w:cs="Arial"/>
          <w:b/>
          <w:shd w:val="clear" w:color="auto" w:fill="FFFFFF"/>
        </w:rPr>
        <w:t>éteints et rangés car interdits.</w:t>
      </w:r>
    </w:p>
    <w:p w:rsidR="00A65646" w:rsidRPr="001024EC" w:rsidRDefault="00A65646" w:rsidP="00A65646">
      <w:pPr>
        <w:suppressAutoHyphens/>
        <w:spacing w:after="0" w:line="240" w:lineRule="auto"/>
        <w:jc w:val="both"/>
        <w:rPr>
          <w:rFonts w:eastAsia="Arial" w:cs="Arial"/>
          <w:shd w:val="clear" w:color="auto" w:fill="FFFFFF"/>
        </w:rPr>
      </w:pPr>
      <w:r w:rsidRPr="001024EC">
        <w:rPr>
          <w:rFonts w:eastAsia="Arial" w:cs="Arial"/>
          <w:shd w:val="clear" w:color="auto" w:fill="FFFFFF"/>
        </w:rPr>
        <w:t>- Faire l'effort de goûter à tous les plats.</w:t>
      </w:r>
    </w:p>
    <w:p w:rsidR="00A65646" w:rsidRPr="001024EC" w:rsidRDefault="00A65646" w:rsidP="00A65646">
      <w:pPr>
        <w:suppressAutoHyphens/>
        <w:spacing w:after="0" w:line="240" w:lineRule="auto"/>
        <w:jc w:val="both"/>
        <w:rPr>
          <w:rFonts w:eastAsia="Arial" w:cs="Arial"/>
          <w:shd w:val="clear" w:color="auto" w:fill="FFFFFF"/>
        </w:rPr>
      </w:pPr>
      <w:r w:rsidRPr="001024EC">
        <w:rPr>
          <w:rFonts w:eastAsia="Arial" w:cs="Arial"/>
          <w:shd w:val="clear" w:color="auto" w:fill="FFFFFF"/>
        </w:rPr>
        <w:t>- Ne pas entrer dans la cuisine, ne pas courir dans le self.</w:t>
      </w:r>
    </w:p>
    <w:p w:rsidR="00A65646" w:rsidRPr="001024EC" w:rsidRDefault="00A65646" w:rsidP="00A65646">
      <w:pPr>
        <w:suppressAutoHyphens/>
        <w:spacing w:after="0" w:line="240" w:lineRule="auto"/>
        <w:jc w:val="both"/>
        <w:rPr>
          <w:rFonts w:eastAsia="Arial" w:cs="Arial"/>
          <w:shd w:val="clear" w:color="auto" w:fill="FFFFFF"/>
        </w:rPr>
      </w:pPr>
      <w:r w:rsidRPr="001024EC">
        <w:rPr>
          <w:rFonts w:eastAsia="Arial" w:cs="Arial"/>
          <w:shd w:val="clear" w:color="auto" w:fill="FFFFFF"/>
        </w:rPr>
        <w:t>- Ne pas parler fort (pas de discussion d'une table à l'autre).</w:t>
      </w:r>
    </w:p>
    <w:p w:rsidR="00A65646" w:rsidRPr="001024EC" w:rsidRDefault="00A65646" w:rsidP="00A65646">
      <w:pPr>
        <w:suppressAutoHyphens/>
        <w:spacing w:after="0" w:line="240" w:lineRule="auto"/>
        <w:jc w:val="both"/>
        <w:rPr>
          <w:rFonts w:eastAsia="Arial" w:cs="Arial"/>
          <w:shd w:val="clear" w:color="auto" w:fill="FFFFFF"/>
        </w:rPr>
      </w:pPr>
      <w:r w:rsidRPr="001024EC">
        <w:rPr>
          <w:rFonts w:eastAsia="Arial" w:cs="Arial"/>
          <w:shd w:val="clear" w:color="auto" w:fill="FFFFFF"/>
        </w:rPr>
        <w:t>- Demander l'autorisation pour se lever ou sortir.</w:t>
      </w:r>
    </w:p>
    <w:p w:rsidR="00A65646" w:rsidRPr="001024EC" w:rsidRDefault="00A65646" w:rsidP="00A65646">
      <w:pPr>
        <w:suppressAutoHyphens/>
        <w:spacing w:after="0" w:line="240" w:lineRule="auto"/>
        <w:jc w:val="both"/>
        <w:rPr>
          <w:rFonts w:eastAsia="Arial" w:cs="Arial"/>
          <w:shd w:val="clear" w:color="auto" w:fill="FFFFFF"/>
        </w:rPr>
      </w:pPr>
      <w:r w:rsidRPr="001024EC">
        <w:rPr>
          <w:rFonts w:eastAsia="Arial" w:cs="Arial"/>
          <w:shd w:val="clear" w:color="auto" w:fill="FFFFFF"/>
        </w:rPr>
        <w:t>- Utiliser le pichet sur sa table, ne pas aller avec son verre à la fontaine.</w:t>
      </w:r>
    </w:p>
    <w:p w:rsidR="00A65646" w:rsidRPr="001024EC" w:rsidRDefault="00A65646" w:rsidP="00A65646">
      <w:pPr>
        <w:suppressAutoHyphens/>
        <w:spacing w:after="0" w:line="240" w:lineRule="auto"/>
        <w:jc w:val="both"/>
        <w:rPr>
          <w:rFonts w:eastAsia="Arial" w:cs="Arial"/>
          <w:shd w:val="clear" w:color="auto" w:fill="FFFFFF"/>
        </w:rPr>
      </w:pPr>
      <w:r w:rsidRPr="001024EC">
        <w:rPr>
          <w:rFonts w:eastAsia="Arial" w:cs="Arial"/>
          <w:shd w:val="clear" w:color="auto" w:fill="FFFFFF"/>
        </w:rPr>
        <w:t>- Débarrasser sa table, la laisser propre, ranger sa chaise et ramener son plateau.</w:t>
      </w:r>
    </w:p>
    <w:p w:rsidR="00A65646" w:rsidRPr="001024EC" w:rsidRDefault="00A65646" w:rsidP="00A65646">
      <w:pPr>
        <w:suppressAutoHyphens/>
        <w:spacing w:after="0" w:line="240" w:lineRule="auto"/>
        <w:jc w:val="both"/>
        <w:rPr>
          <w:rFonts w:eastAsia="Arial" w:cs="Arial"/>
          <w:shd w:val="clear" w:color="auto" w:fill="FFFFFF"/>
        </w:rPr>
      </w:pPr>
      <w:r w:rsidRPr="001024EC">
        <w:rPr>
          <w:rFonts w:eastAsia="Arial" w:cs="Arial"/>
          <w:shd w:val="clear" w:color="auto" w:fill="FFFFFF"/>
        </w:rPr>
        <w:t>- Ne pas sortir d’aliment du réfectoire.</w:t>
      </w:r>
    </w:p>
    <w:p w:rsidR="00A65646" w:rsidRPr="001024EC" w:rsidRDefault="00A65646" w:rsidP="00A65646">
      <w:pPr>
        <w:suppressAutoHyphens/>
        <w:spacing w:after="0" w:line="240" w:lineRule="auto"/>
        <w:jc w:val="both"/>
        <w:rPr>
          <w:rFonts w:eastAsia="Arial" w:cs="Arial"/>
          <w:shd w:val="clear" w:color="auto" w:fill="FFFFFF"/>
        </w:rPr>
      </w:pPr>
      <w:r w:rsidRPr="001024EC">
        <w:rPr>
          <w:rFonts w:eastAsia="Arial" w:cs="Arial"/>
          <w:shd w:val="clear" w:color="auto" w:fill="FFFFFF"/>
        </w:rPr>
        <w:t>- Ne quitter le réfectoire que s'il est propre, sinon le nettoyer.</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1024EC">
        <w:rPr>
          <w:rFonts w:ascii="Calibri" w:eastAsia="Calibri" w:hAnsi="Calibri" w:cs="Calibri"/>
          <w:color w:val="000000"/>
        </w:rPr>
        <w:t>Leur repas pris, les élèves débarrassent leur plateau avant de partir.</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1024EC">
        <w:rPr>
          <w:rFonts w:ascii="Calibri" w:eastAsia="Calibri" w:hAnsi="Calibri" w:cs="Calibri"/>
          <w:color w:val="000000"/>
        </w:rPr>
        <w:t>Aucun aliment ne sort du réfectoire.</w:t>
      </w:r>
    </w:p>
    <w:p w:rsidR="00A65646" w:rsidRPr="0093787E"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b/>
          <w:color w:val="000000"/>
          <w:sz w:val="28"/>
          <w:u w:val="single"/>
        </w:rPr>
      </w:pPr>
    </w:p>
    <w:p w:rsidR="001C7CB1" w:rsidRDefault="001C7CB1"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b/>
          <w:color w:val="000000"/>
          <w:u w:val="single"/>
        </w:rPr>
      </w:pPr>
      <w:r>
        <w:rPr>
          <w:rFonts w:ascii="Calibri" w:eastAsia="Calibri" w:hAnsi="Calibri" w:cs="Calibri"/>
          <w:b/>
          <w:color w:val="000000"/>
          <w:u w:val="single"/>
        </w:rPr>
        <w:t xml:space="preserve">Le second service à lieu à 12h30. </w:t>
      </w:r>
    </w:p>
    <w:p w:rsidR="001C7CB1" w:rsidRPr="001C7CB1" w:rsidRDefault="001C7CB1"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Pr>
          <w:rFonts w:ascii="Calibri" w:eastAsia="Calibri" w:hAnsi="Calibri" w:cs="Calibri"/>
          <w:color w:val="000000"/>
        </w:rPr>
        <w:t>Selon les modalités</w:t>
      </w:r>
      <w:bookmarkStart w:id="0" w:name="_GoBack"/>
      <w:bookmarkEnd w:id="0"/>
      <w:r>
        <w:rPr>
          <w:rFonts w:ascii="Calibri" w:eastAsia="Calibri" w:hAnsi="Calibri" w:cs="Calibri"/>
          <w:color w:val="000000"/>
        </w:rPr>
        <w:t xml:space="preserve"> (1)</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Pr>
          <w:rFonts w:ascii="Calibri" w:eastAsia="Calibri" w:hAnsi="Calibri" w:cs="Calibri"/>
          <w:color w:val="000000"/>
        </w:rPr>
        <w:t>Le service se termine à 13h15</w:t>
      </w:r>
      <w:r w:rsidRPr="001024EC">
        <w:rPr>
          <w:rFonts w:ascii="Calibri" w:eastAsia="Calibri" w:hAnsi="Calibri" w:cs="Calibri"/>
          <w:color w:val="000000"/>
        </w:rPr>
        <w:t>, personne ne peut se présenter pour manger après.</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Pr>
          <w:rFonts w:ascii="Calibri" w:eastAsia="Calibri" w:hAnsi="Calibri" w:cs="Calibri"/>
          <w:color w:val="000000"/>
        </w:rPr>
        <w:t xml:space="preserve">Les élèves demi-pensionnaires </w:t>
      </w:r>
      <w:r w:rsidRPr="001024EC">
        <w:rPr>
          <w:rFonts w:ascii="Calibri" w:eastAsia="Calibri" w:hAnsi="Calibri" w:cs="Calibri"/>
          <w:color w:val="000000"/>
        </w:rPr>
        <w:t xml:space="preserve">pourront </w:t>
      </w:r>
      <w:r w:rsidRPr="001024EC">
        <w:rPr>
          <w:rFonts w:ascii="Calibri" w:eastAsia="Calibri" w:hAnsi="Calibri" w:cs="Calibri"/>
          <w:b/>
          <w:color w:val="000000"/>
        </w:rPr>
        <w:t>exceptionnellement</w:t>
      </w:r>
      <w:r w:rsidRPr="001024EC">
        <w:rPr>
          <w:rFonts w:ascii="Calibri" w:eastAsia="Calibri" w:hAnsi="Calibri" w:cs="Calibri"/>
          <w:color w:val="000000"/>
        </w:rPr>
        <w:t xml:space="preserve"> sortir sans prendre leur repas : permanence longue ou rendez-vous médical, pour cela leurs parents rempliront une décharge ou donner un écrit avant le jour J afin que la vie scolaire puisse faire les vérifications d’usage si cela semble nécessaire.  Le repas ne sera pas remboursé.</w:t>
      </w: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p>
    <w:p w:rsidR="00A65646" w:rsidRPr="001024EC"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93787E">
        <w:rPr>
          <w:rFonts w:ascii="Calibri" w:eastAsia="Calibri" w:hAnsi="Calibri" w:cs="Calibri"/>
          <w:b/>
          <w:color w:val="000000"/>
        </w:rPr>
        <w:t>Les adultes</w:t>
      </w:r>
      <w:r w:rsidRPr="001024EC">
        <w:rPr>
          <w:rFonts w:ascii="Calibri" w:eastAsia="Calibri" w:hAnsi="Calibri" w:cs="Calibri"/>
          <w:color w:val="000000"/>
        </w:rPr>
        <w:t xml:space="preserve"> souhaitant déjeuner tardivement (réunions, cours supplémentaires…) doivent se faire connaitre à l’équipe de cuisine avant 13h00.</w:t>
      </w:r>
    </w:p>
    <w:p w:rsidR="00A65646" w:rsidRPr="006F5E20"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6F5E20">
        <w:rPr>
          <w:rFonts w:ascii="Calibri" w:eastAsia="Calibri" w:hAnsi="Calibri" w:cs="Calibri"/>
          <w:color w:val="000000"/>
        </w:rPr>
        <w:t>Les adultes peuvent manger au réfectoire, ils doivent s’acquitter par avance du prix de leur plateau auprès du service de gestion. Les tarifs appliqués sont fonction du statut et de l’indice de la personne concernée.</w:t>
      </w:r>
    </w:p>
    <w:p w:rsidR="00A65646" w:rsidRPr="006F5E20"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rPr>
      </w:pPr>
      <w:r w:rsidRPr="006F5E20">
        <w:rPr>
          <w:rFonts w:ascii="Calibri" w:eastAsia="Calibri" w:hAnsi="Calibri" w:cs="Calibri"/>
          <w:color w:val="000000"/>
        </w:rPr>
        <w:t xml:space="preserve"> Aucun adulte ne peut amener son repas au réfectoire afin d’éviter toute contamination alimentaire. Aucun adulte n’est autorisé à manger son plateau en dehors du réfectoire.</w:t>
      </w:r>
    </w:p>
    <w:p w:rsidR="00A65646"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after="0" w:line="240" w:lineRule="auto"/>
        <w:jc w:val="both"/>
        <w:rPr>
          <w:rFonts w:ascii="Calibri" w:eastAsia="Calibri" w:hAnsi="Calibri" w:cs="Calibri"/>
          <w:color w:val="000000"/>
          <w:sz w:val="28"/>
        </w:rPr>
      </w:pPr>
    </w:p>
    <w:p w:rsidR="00A65646" w:rsidRDefault="00A65646" w:rsidP="00A65646">
      <w:pPr>
        <w:tabs>
          <w:tab w:val="left" w:pos="1105"/>
          <w:tab w:val="left" w:pos="1673"/>
          <w:tab w:val="left" w:pos="2280"/>
          <w:tab w:val="left" w:pos="3420"/>
          <w:tab w:val="left" w:pos="4560"/>
          <w:tab w:val="left" w:pos="5700"/>
          <w:tab w:val="left" w:pos="6840"/>
          <w:tab w:val="left" w:pos="7980"/>
          <w:tab w:val="left" w:pos="9120"/>
          <w:tab w:val="left" w:pos="10260"/>
          <w:tab w:val="left" w:pos="11400"/>
          <w:tab w:val="left" w:pos="12540"/>
          <w:tab w:val="left" w:pos="13680"/>
        </w:tabs>
        <w:spacing w:before="100" w:after="100" w:line="240" w:lineRule="auto"/>
        <w:rPr>
          <w:rFonts w:ascii="Calibri" w:eastAsia="Calibri" w:hAnsi="Calibri" w:cs="Calibri"/>
          <w:b/>
          <w:color w:val="000000"/>
          <w:sz w:val="72"/>
        </w:rPr>
      </w:pPr>
    </w:p>
    <w:p w:rsidR="00020FFE" w:rsidRDefault="00020FFE"/>
    <w:sectPr w:rsidR="00020F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63C5C"/>
    <w:multiLevelType w:val="hybridMultilevel"/>
    <w:tmpl w:val="55446F92"/>
    <w:lvl w:ilvl="0" w:tplc="77440796">
      <w:start w:val="9"/>
      <w:numFmt w:val="bullet"/>
      <w:lvlText w:val="-"/>
      <w:lvlJc w:val="left"/>
      <w:pPr>
        <w:ind w:left="720" w:hanging="360"/>
      </w:pPr>
      <w:rPr>
        <w:rFonts w:ascii="Calibri" w:eastAsia="Calibri" w:hAnsi="Calibri" w:cs="Calibri" w:hint="default"/>
        <w:b w:val="0"/>
        <w:i w:val="0"/>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646"/>
    <w:rsid w:val="00020FFE"/>
    <w:rsid w:val="001C7CB1"/>
    <w:rsid w:val="003E4D12"/>
    <w:rsid w:val="00445A8C"/>
    <w:rsid w:val="00A656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646"/>
    <w:pPr>
      <w:spacing w:after="160" w:line="259"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656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646"/>
    <w:pPr>
      <w:spacing w:after="160" w:line="259"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656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543</Words>
  <Characters>2990</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dc:creator>
  <cp:lastModifiedBy>prov</cp:lastModifiedBy>
  <cp:revision>4</cp:revision>
  <cp:lastPrinted>2016-11-25T19:36:00Z</cp:lastPrinted>
  <dcterms:created xsi:type="dcterms:W3CDTF">2016-09-13T09:21:00Z</dcterms:created>
  <dcterms:modified xsi:type="dcterms:W3CDTF">2017-09-18T13:27:00Z</dcterms:modified>
</cp:coreProperties>
</file>